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3DE1E241" w14:textId="77777777" w:rsidR="00045D1E" w:rsidRPr="004F4563" w:rsidRDefault="00045D1E" w:rsidP="00045D1E">
      <w:pPr>
        <w:rPr>
          <w:rFonts w:ascii="Calibri" w:hAnsi="Calibri" w:cs="Calibri"/>
          <w:sz w:val="22"/>
          <w:szCs w:val="22"/>
        </w:rPr>
      </w:pPr>
    </w:p>
    <w:p w14:paraId="1DB1AB3C" w14:textId="06E6EB7E" w:rsidR="00045D1E" w:rsidRPr="004F4563" w:rsidRDefault="00045D1E" w:rsidP="00045D1E">
      <w:pPr>
        <w:jc w:val="center"/>
        <w:rPr>
          <w:rFonts w:ascii="Calibri" w:hAnsi="Calibri" w:cs="Calibri"/>
          <w:b/>
          <w:bCs/>
          <w:sz w:val="22"/>
          <w:szCs w:val="22"/>
        </w:rPr>
      </w:pPr>
      <w:proofErr w:type="spellStart"/>
      <w:r w:rsidRPr="00A25A35">
        <w:rPr>
          <w:rFonts w:ascii="Calibri" w:hAnsi="Calibri" w:cs="Calibri"/>
          <w:b/>
          <w:bCs/>
          <w:sz w:val="22"/>
          <w:szCs w:val="22"/>
        </w:rPr>
        <w:t>Holter</w:t>
      </w:r>
      <w:proofErr w:type="spellEnd"/>
      <w:r w:rsidRPr="00A25A35">
        <w:rPr>
          <w:rFonts w:ascii="Calibri" w:hAnsi="Calibri" w:cs="Calibri"/>
          <w:b/>
          <w:bCs/>
          <w:sz w:val="22"/>
          <w:szCs w:val="22"/>
        </w:rPr>
        <w:t xml:space="preserve"> EKG</w:t>
      </w:r>
      <w:r>
        <w:rPr>
          <w:rFonts w:ascii="Calibri" w:hAnsi="Calibri" w:cs="Calibri"/>
          <w:b/>
          <w:bCs/>
          <w:sz w:val="22"/>
          <w:szCs w:val="22"/>
        </w:rPr>
        <w:t xml:space="preserve"> wraz z oprogramowaniem – </w:t>
      </w:r>
      <w:r w:rsidR="00A82D56">
        <w:rPr>
          <w:rFonts w:ascii="Calibri" w:hAnsi="Calibri" w:cs="Calibri"/>
          <w:b/>
          <w:bCs/>
          <w:sz w:val="22"/>
          <w:szCs w:val="22"/>
        </w:rPr>
        <w:t>3 sztuki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3EAF9678" w:rsidR="005119F3" w:rsidRPr="004F4563" w:rsidRDefault="005119F3" w:rsidP="00045D1E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A31FD3" w:rsidRPr="004F4563" w14:paraId="4C11749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3F92FDA7" w14:textId="16BEF1E6" w:rsidR="00A31FD3" w:rsidRPr="001A0A3D" w:rsidRDefault="00A31FD3" w:rsidP="001A0A3D">
            <w:pPr>
              <w:pStyle w:val="Akapitzlist"/>
              <w:numPr>
                <w:ilvl w:val="0"/>
                <w:numId w:val="29"/>
              </w:num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1A0A3D">
              <w:rPr>
                <w:rFonts w:ascii="Calibri" w:hAnsi="Calibri" w:cs="Calibri"/>
                <w:b/>
                <w:sz w:val="18"/>
                <w:szCs w:val="18"/>
              </w:rPr>
              <w:t>1.</w:t>
            </w: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BAE0ACA" w14:textId="77777777" w:rsidR="00A31FD3" w:rsidRDefault="00A31FD3" w:rsidP="00A31FD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Przedmiotem zamówienia jest dostawa kompletnego systemu do długotrwałego monitorowania czynności elektrycznej serca (</w:t>
            </w:r>
            <w:proofErr w:type="spellStart"/>
            <w:r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>
              <w:rPr>
                <w:rFonts w:ascii="Calibri" w:hAnsi="Calibri" w:cs="Calibri"/>
                <w:sz w:val="18"/>
                <w:szCs w:val="18"/>
              </w:rPr>
              <w:t xml:space="preserve"> EKG), obejmującego:</w:t>
            </w:r>
          </w:p>
          <w:p w14:paraId="7EE09E9A" w14:textId="77777777" w:rsidR="00A31FD3" w:rsidRDefault="00A31FD3" w:rsidP="00A31FD3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przenośny rejestrator EKG,</w:t>
            </w:r>
          </w:p>
          <w:p w14:paraId="0A317522" w14:textId="77777777" w:rsidR="00A31FD3" w:rsidRDefault="00A31FD3" w:rsidP="00A31FD3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dedykowane oprogramowanie komputerowe do analizy zapisów EKG,</w:t>
            </w:r>
          </w:p>
          <w:p w14:paraId="26673E25" w14:textId="77777777" w:rsidR="00A31FD3" w:rsidRDefault="00A31FD3" w:rsidP="00A31FD3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komplet akcesoriów umożliwiających prawidłowe użytkowanie systemu.</w:t>
            </w:r>
          </w:p>
          <w:p w14:paraId="0519B55B" w14:textId="61C7CC09" w:rsidR="00A31FD3" w:rsidRPr="004F4563" w:rsidRDefault="00A31FD3" w:rsidP="00A31FD3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System przeznaczony jest do diagnostyki kardiologicznej pacjentów w warunkach ambulatoryjnych i szpitalnych.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64F14B0" w14:textId="721007F6" w:rsidR="00A31FD3" w:rsidRPr="004F4563" w:rsidRDefault="00045D1E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shd w:val="clear" w:color="auto" w:fill="E8E8E8" w:themeFill="background2"/>
          </w:tcPr>
          <w:p w14:paraId="62D9795B" w14:textId="77777777" w:rsidR="00A31FD3" w:rsidRPr="004F4563" w:rsidRDefault="00A31FD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982FAE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982FAE" w:rsidRPr="004F4563" w:rsidRDefault="00982FAE" w:rsidP="001A0A3D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7B8AA905" w:rsidR="00982FAE" w:rsidRPr="004F4563" w:rsidRDefault="00A25A35" w:rsidP="004510E8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Zamówienie obejmuje sprzęt nowy, fabrycznie nieużywany, wolny od wad fizycznych i prawnych, dopuszczony do obrotu i użytkowania na terenie Rzeczypospolitej Polskiej.</w:t>
            </w:r>
          </w:p>
        </w:tc>
        <w:tc>
          <w:tcPr>
            <w:tcW w:w="1701" w:type="dxa"/>
            <w:vAlign w:val="center"/>
          </w:tcPr>
          <w:p w14:paraId="05D9AB3B" w14:textId="3D97CEA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04903" w:rsidRPr="004F4563" w14:paraId="1280E592" w14:textId="77777777" w:rsidTr="004510E8">
        <w:tc>
          <w:tcPr>
            <w:tcW w:w="709" w:type="dxa"/>
            <w:vAlign w:val="center"/>
          </w:tcPr>
          <w:p w14:paraId="68C91CC0" w14:textId="77777777" w:rsidR="00804903" w:rsidRPr="004F4563" w:rsidRDefault="00804903" w:rsidP="001A0A3D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6BACC7" w14:textId="47DE0881" w:rsidR="00804903" w:rsidRPr="0080490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 xml:space="preserve">Zamówienie obejmuje dostawę kompletnego systemu </w:t>
            </w:r>
            <w:proofErr w:type="spellStart"/>
            <w:r w:rsidRPr="00804903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804903">
              <w:rPr>
                <w:rFonts w:ascii="Calibri" w:hAnsi="Calibri" w:cs="Calibri"/>
                <w:sz w:val="18"/>
                <w:szCs w:val="18"/>
              </w:rPr>
              <w:t xml:space="preserve"> EKG, w skład którego wchodzą:</w:t>
            </w:r>
          </w:p>
          <w:p w14:paraId="1DDF583C" w14:textId="2BF9216B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rejestrator EKG umożliwiający długotrwałą rejestrację sygnału,</w:t>
            </w:r>
          </w:p>
          <w:p w14:paraId="2E83A6B6" w14:textId="0F83D692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dedykowane oprogramowanie komputerowe do analizy zapisów EKG,</w:t>
            </w:r>
          </w:p>
          <w:p w14:paraId="7A2B3123" w14:textId="4FCB6A91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przewody pacjenta umożliwiające zapis wielokanałowy,</w:t>
            </w:r>
          </w:p>
          <w:p w14:paraId="00B9CF20" w14:textId="49C41A1C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nośniki danych oraz akcesoria umożliwiające rozpoczęcie pracy systemu,</w:t>
            </w:r>
          </w:p>
          <w:p w14:paraId="0660F208" w14:textId="734BA609" w:rsidR="00804903" w:rsidRPr="00804903" w:rsidRDefault="00804903" w:rsidP="00804903">
            <w:pPr>
              <w:pStyle w:val="Akapitzlist"/>
              <w:numPr>
                <w:ilvl w:val="0"/>
                <w:numId w:val="26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instrukcje obsługi w języku polskim.</w:t>
            </w:r>
          </w:p>
        </w:tc>
        <w:tc>
          <w:tcPr>
            <w:tcW w:w="1701" w:type="dxa"/>
            <w:vAlign w:val="center"/>
          </w:tcPr>
          <w:p w14:paraId="5031CF2F" w14:textId="6C0E5131" w:rsidR="00804903" w:rsidRDefault="00045D1E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1E61358" w14:textId="77777777" w:rsidR="00804903" w:rsidRPr="004F4563" w:rsidRDefault="008049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982FAE" w:rsidRPr="004F4563" w:rsidRDefault="00982FAE" w:rsidP="001A0A3D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4F2613F" w14:textId="3E81BBF3" w:rsidR="00804903" w:rsidRPr="00804903" w:rsidRDefault="00804903" w:rsidP="00804903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</w:t>
            </w:r>
            <w:r w:rsidRPr="00804903">
              <w:rPr>
                <w:rFonts w:ascii="Calibri" w:hAnsi="Calibri" w:cs="Calibri"/>
                <w:sz w:val="18"/>
                <w:szCs w:val="18"/>
              </w:rPr>
              <w:t xml:space="preserve">ystem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musi </w:t>
            </w:r>
            <w:r w:rsidRPr="00804903">
              <w:rPr>
                <w:rFonts w:ascii="Calibri" w:hAnsi="Calibri" w:cs="Calibri"/>
                <w:sz w:val="18"/>
                <w:szCs w:val="18"/>
              </w:rPr>
              <w:t>umożliwia</w:t>
            </w:r>
            <w:r>
              <w:rPr>
                <w:rFonts w:ascii="Calibri" w:hAnsi="Calibri" w:cs="Calibri"/>
                <w:sz w:val="18"/>
                <w:szCs w:val="18"/>
              </w:rPr>
              <w:t>ć:</w:t>
            </w:r>
          </w:p>
          <w:p w14:paraId="4A9242D2" w14:textId="3A3ED73C" w:rsidR="00DD2A87" w:rsidRPr="00DD2A87" w:rsidRDefault="00DD2A87" w:rsidP="00DD2A87">
            <w:pPr>
              <w:pStyle w:val="Akapitzlist"/>
              <w:numPr>
                <w:ilvl w:val="0"/>
                <w:numId w:val="25"/>
              </w:numPr>
              <w:rPr>
                <w:rFonts w:ascii="Calibri" w:hAnsi="Calibri" w:cs="Calibri"/>
                <w:sz w:val="18"/>
                <w:szCs w:val="18"/>
              </w:rPr>
            </w:pPr>
            <w:r w:rsidRPr="00DD2A87">
              <w:rPr>
                <w:rFonts w:ascii="Calibri" w:hAnsi="Calibri" w:cs="Calibri"/>
                <w:sz w:val="18"/>
                <w:szCs w:val="18"/>
              </w:rPr>
              <w:t xml:space="preserve">długotrwały, ciągły zapis czynności elektrycznej serca pacjenta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 xml:space="preserve">do </w:t>
            </w:r>
            <w:r w:rsidR="007C50BC" w:rsidRPr="004D256D">
              <w:rPr>
                <w:rFonts w:ascii="Calibri" w:hAnsi="Calibri" w:cs="Calibri"/>
                <w:sz w:val="18"/>
                <w:szCs w:val="18"/>
              </w:rPr>
              <w:t xml:space="preserve">co najmniej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>30 dni</w:t>
            </w:r>
            <w:r w:rsidRPr="00DD2A87">
              <w:rPr>
                <w:rFonts w:ascii="Calibri" w:hAnsi="Calibri" w:cs="Calibri"/>
                <w:sz w:val="18"/>
                <w:szCs w:val="18"/>
              </w:rPr>
              <w:t xml:space="preserve"> (możliwość ustawienia nagrywania: 24 h, 48 h, 72 h, 96h lub dłużej),</w:t>
            </w:r>
          </w:p>
          <w:p w14:paraId="280C4830" w14:textId="7139D86F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wielokanałową rejestrację sygnału EKG wysokiej jakości,</w:t>
            </w:r>
          </w:p>
          <w:p w14:paraId="7A3A31DA" w14:textId="77777777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lastRenderedPageBreak/>
              <w:t>kompleksową analizę zapisów EKG przy użyciu oprogramowania diagnostycznego,</w:t>
            </w:r>
          </w:p>
          <w:p w14:paraId="53B85441" w14:textId="68CF909F" w:rsidR="00804903" w:rsidRPr="00804903" w:rsidRDefault="00804903" w:rsidP="00804903">
            <w:pPr>
              <w:pStyle w:val="Akapitzlist"/>
              <w:numPr>
                <w:ilvl w:val="0"/>
                <w:numId w:val="25"/>
              </w:num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identyfikację i ocenę zaburzeń rytmu serca oraz innych nieprawidłowości kardiologicznych.</w:t>
            </w:r>
          </w:p>
        </w:tc>
        <w:tc>
          <w:tcPr>
            <w:tcW w:w="1701" w:type="dxa"/>
            <w:vAlign w:val="center"/>
          </w:tcPr>
          <w:p w14:paraId="618511DC" w14:textId="5CC274C3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lastRenderedPageBreak/>
              <w:t>Tak, podać</w:t>
            </w:r>
          </w:p>
        </w:tc>
        <w:tc>
          <w:tcPr>
            <w:tcW w:w="2410" w:type="dxa"/>
            <w:vAlign w:val="center"/>
          </w:tcPr>
          <w:p w14:paraId="490B135E" w14:textId="3D2123E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479F7A8" w14:textId="3427EE86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Funkcje rejestracji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554DF631" w14:textId="03DB0C81" w:rsidR="00A25A35" w:rsidRPr="004D256D" w:rsidRDefault="00A25A35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możliwość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 xml:space="preserve">długotrwałego, ciągłego zapisu EKG przez okres minimum </w:t>
            </w:r>
            <w:r w:rsidR="00DD2A87" w:rsidRPr="004D256D">
              <w:rPr>
                <w:rFonts w:ascii="Calibri" w:hAnsi="Calibri" w:cs="Calibri"/>
                <w:sz w:val="18"/>
                <w:szCs w:val="18"/>
              </w:rPr>
              <w:t>24–</w:t>
            </w:r>
            <w:r w:rsidR="00EB5992" w:rsidRPr="004D256D">
              <w:rPr>
                <w:rFonts w:ascii="Calibri" w:hAnsi="Calibri" w:cs="Calibri"/>
                <w:sz w:val="18"/>
                <w:szCs w:val="18"/>
              </w:rPr>
              <w:t>72</w:t>
            </w:r>
            <w:r w:rsidR="00DD2A87" w:rsidRPr="004D256D">
              <w:rPr>
                <w:rFonts w:ascii="Calibri" w:hAnsi="Calibri" w:cs="Calibri"/>
                <w:sz w:val="18"/>
                <w:szCs w:val="18"/>
              </w:rPr>
              <w:t xml:space="preserve"> godzin</w:t>
            </w:r>
            <w:r w:rsidR="00EB5992" w:rsidRPr="004D256D">
              <w:rPr>
                <w:rFonts w:ascii="Calibri" w:hAnsi="Calibri" w:cs="Calibri"/>
                <w:sz w:val="18"/>
                <w:szCs w:val="18"/>
              </w:rPr>
              <w:t>y</w:t>
            </w:r>
            <w:r w:rsidR="00DD2A87" w:rsidRPr="004D256D">
              <w:rPr>
                <w:rFonts w:ascii="Calibri" w:hAnsi="Calibri" w:cs="Calibri"/>
                <w:sz w:val="18"/>
                <w:szCs w:val="18"/>
              </w:rPr>
              <w:t xml:space="preserve">, </w:t>
            </w:r>
            <w:r w:rsidRPr="004D256D">
              <w:rPr>
                <w:rFonts w:ascii="Calibri" w:hAnsi="Calibri" w:cs="Calibri"/>
                <w:sz w:val="18"/>
                <w:szCs w:val="18"/>
              </w:rPr>
              <w:t xml:space="preserve"> z możliwością wydłużenia zapisu do </w:t>
            </w:r>
            <w:r w:rsidR="00EB5992" w:rsidRPr="004D256D">
              <w:rPr>
                <w:rFonts w:ascii="Calibri" w:hAnsi="Calibri" w:cs="Calibri"/>
                <w:sz w:val="18"/>
                <w:szCs w:val="18"/>
              </w:rPr>
              <w:t>30 dni.</w:t>
            </w:r>
          </w:p>
          <w:p w14:paraId="05E3A4BC" w14:textId="02AFF8D6" w:rsidR="00DD2A87" w:rsidRPr="004D256D" w:rsidRDefault="001C4C74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4D256D">
              <w:rPr>
                <w:rFonts w:ascii="Calibri" w:hAnsi="Calibri" w:cs="Calibri"/>
                <w:sz w:val="18"/>
                <w:szCs w:val="18"/>
              </w:rPr>
              <w:t>możliwość zdalnego uruchomienia badania np. poprzez urządzenie mobilne</w:t>
            </w:r>
            <w:r w:rsidR="00DD2A87" w:rsidRPr="004D256D">
              <w:rPr>
                <w:rFonts w:ascii="Calibri" w:hAnsi="Calibri" w:cs="Calibri"/>
                <w:sz w:val="18"/>
                <w:szCs w:val="18"/>
              </w:rPr>
              <w:t>– podgląd EKG, wprowadzenie danych pacjenta</w:t>
            </w:r>
          </w:p>
          <w:p w14:paraId="130C5EAC" w14:textId="77777777" w:rsidR="00DD2A87" w:rsidRPr="004D256D" w:rsidRDefault="00DD2A87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4D256D">
              <w:rPr>
                <w:rFonts w:ascii="Calibri" w:hAnsi="Calibri" w:cs="Calibri"/>
                <w:sz w:val="18"/>
                <w:szCs w:val="18"/>
              </w:rPr>
              <w:t>możliwość wymiany baterii w trakcie nagrywania</w:t>
            </w:r>
          </w:p>
          <w:p w14:paraId="053F7A40" w14:textId="77777777" w:rsidR="00DD2A87" w:rsidRPr="007C50BC" w:rsidRDefault="00DD2A87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7C50BC">
              <w:rPr>
                <w:rFonts w:ascii="Calibri" w:hAnsi="Calibri" w:cs="Calibri"/>
                <w:sz w:val="18"/>
                <w:szCs w:val="18"/>
              </w:rPr>
              <w:t>możliwość zapisu minimum 3-kanałowego oraz 12-kanałowego,</w:t>
            </w:r>
          </w:p>
          <w:p w14:paraId="123E94EB" w14:textId="16B5EBEF" w:rsidR="00DD2A87" w:rsidRPr="00DD2A87" w:rsidRDefault="00DD2A87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zapis sygnału w jakości minimum 24-bitowej,</w:t>
            </w:r>
          </w:p>
          <w:p w14:paraId="30706B91" w14:textId="77777777" w:rsidR="00982FAE" w:rsidRDefault="00A25A35" w:rsidP="00DD2A87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zapis danych na wymiennej karcie pamięci</w:t>
            </w:r>
            <w:r w:rsidR="00DD2A87">
              <w:rPr>
                <w:rFonts w:ascii="Calibri" w:hAnsi="Calibri" w:cs="Calibri"/>
                <w:sz w:val="18"/>
                <w:szCs w:val="18"/>
              </w:rPr>
              <w:t xml:space="preserve"> bez kompresji.</w:t>
            </w:r>
          </w:p>
          <w:p w14:paraId="6B1F8C13" w14:textId="2617B510" w:rsidR="00A82320" w:rsidRPr="00A82320" w:rsidRDefault="00A82320" w:rsidP="00A82320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82320">
              <w:rPr>
                <w:rFonts w:ascii="Calibri" w:hAnsi="Calibri" w:cs="Calibri"/>
                <w:sz w:val="18"/>
                <w:szCs w:val="18"/>
              </w:rPr>
              <w:t xml:space="preserve">wbudowany czujnik ruchu pacjenta </w:t>
            </w:r>
          </w:p>
          <w:p w14:paraId="76467C80" w14:textId="237C440E" w:rsidR="00A82320" w:rsidRPr="00A25A35" w:rsidRDefault="00A82320" w:rsidP="00A82320">
            <w:pPr>
              <w:pStyle w:val="Akapitzlist"/>
              <w:numPr>
                <w:ilvl w:val="0"/>
                <w:numId w:val="16"/>
              </w:numPr>
              <w:rPr>
                <w:rFonts w:ascii="Calibri" w:hAnsi="Calibri" w:cs="Calibri"/>
                <w:sz w:val="18"/>
                <w:szCs w:val="18"/>
              </w:rPr>
            </w:pPr>
            <w:r w:rsidRPr="00A82320">
              <w:rPr>
                <w:rFonts w:ascii="Calibri" w:hAnsi="Calibri" w:cs="Calibri"/>
                <w:sz w:val="18"/>
                <w:szCs w:val="18"/>
              </w:rPr>
              <w:t>możliwość podglądu EKG na kolorowym wyświetlaczu</w:t>
            </w:r>
          </w:p>
        </w:tc>
        <w:tc>
          <w:tcPr>
            <w:tcW w:w="1701" w:type="dxa"/>
            <w:vAlign w:val="center"/>
          </w:tcPr>
          <w:p w14:paraId="09232307" w14:textId="387EEF64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E349837" w14:textId="77777777" w:rsidTr="004510E8">
        <w:tc>
          <w:tcPr>
            <w:tcW w:w="709" w:type="dxa"/>
            <w:vAlign w:val="center"/>
          </w:tcPr>
          <w:p w14:paraId="39D15FD9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D91FBF" w14:textId="029C13A3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Parametry pomiarowe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28AE784" w14:textId="38AA1015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pasmo przenoszenia: minimum 0,05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 xml:space="preserve"> – 240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3608F96" w14:textId="6F37D47D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częstotliwość próbkowania: minimum 250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Hz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B87630D" w14:textId="4BDFAE9A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możliwość regulacji częstotliwości archiwizacji danych,</w:t>
            </w:r>
          </w:p>
          <w:p w14:paraId="3F3FA7B8" w14:textId="5F3A3910" w:rsidR="00A25A35" w:rsidRPr="00A25A35" w:rsidRDefault="00A25A35" w:rsidP="00A25A35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zakres napięcia wejściowego: minimum ±20 </w:t>
            </w:r>
            <w:proofErr w:type="spellStart"/>
            <w:r w:rsidRPr="00A25A35">
              <w:rPr>
                <w:rFonts w:ascii="Calibri" w:hAnsi="Calibri" w:cs="Calibri"/>
                <w:sz w:val="18"/>
                <w:szCs w:val="18"/>
              </w:rPr>
              <w:t>mV</w:t>
            </w:r>
            <w:proofErr w:type="spellEnd"/>
            <w:r w:rsidRPr="00A25A35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3056E33F" w14:textId="32B35A73" w:rsidR="00982FAE" w:rsidRPr="00804903" w:rsidRDefault="00A25A35" w:rsidP="00804903">
            <w:pPr>
              <w:pStyle w:val="Akapitzlist"/>
              <w:numPr>
                <w:ilvl w:val="0"/>
                <w:numId w:val="17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 xml:space="preserve">wykrywanie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utraty kontaktu elektrod,</w:t>
            </w:r>
            <w:r w:rsidR="0080490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impulsów stymulatora serca,</w:t>
            </w:r>
            <w:r w:rsidR="0080490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804903" w:rsidRPr="00804903">
              <w:rPr>
                <w:rFonts w:ascii="Calibri" w:hAnsi="Calibri" w:cs="Calibri"/>
                <w:sz w:val="18"/>
                <w:szCs w:val="18"/>
              </w:rPr>
              <w:t>stanu baterii.</w:t>
            </w:r>
          </w:p>
        </w:tc>
        <w:tc>
          <w:tcPr>
            <w:tcW w:w="1701" w:type="dxa"/>
            <w:vAlign w:val="center"/>
          </w:tcPr>
          <w:p w14:paraId="1058B272" w14:textId="07711BA6" w:rsidR="00982FAE" w:rsidRPr="004F4563" w:rsidRDefault="00482F4C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5C268A0" w14:textId="734DA3C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6B886B17" w14:textId="77777777" w:rsidTr="004510E8">
        <w:tc>
          <w:tcPr>
            <w:tcW w:w="709" w:type="dxa"/>
            <w:vAlign w:val="center"/>
          </w:tcPr>
          <w:p w14:paraId="42C06ADE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52FD918" w14:textId="7E8173AD" w:rsidR="00A25A35" w:rsidRPr="00A25A35" w:rsidRDefault="00A25A35" w:rsidP="00A25A35">
            <w:p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Bezpieczeństwo i komfort pacjenta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4ACBAD48" w14:textId="553A0B38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</w:p>
          <w:p w14:paraId="1F57630E" w14:textId="71FF47A3" w:rsidR="00A25A35" w:rsidRPr="00A25A35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wykrywanie impulsów stymulatora serca,</w:t>
            </w:r>
          </w:p>
          <w:p w14:paraId="224CE466" w14:textId="4E801F2A" w:rsidR="00195FDA" w:rsidRPr="00D740E2" w:rsidRDefault="00A25A35" w:rsidP="00D740E2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konstrukcja przystosowana do użytkowania ambulatoryjnego,</w:t>
            </w:r>
          </w:p>
          <w:p w14:paraId="7FB99EE8" w14:textId="4FC37ECD" w:rsidR="00982FAE" w:rsidRDefault="00A25A35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 w:rsidRPr="00A25A35">
              <w:rPr>
                <w:rFonts w:ascii="Calibri" w:hAnsi="Calibri" w:cs="Calibri"/>
                <w:sz w:val="18"/>
                <w:szCs w:val="18"/>
              </w:rPr>
              <w:t>klasa ochrony przed wilgocią: minimum IPX6</w:t>
            </w:r>
            <w:r w:rsidR="006776F4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  <w:p w14:paraId="6AD0AE46" w14:textId="727E80AA" w:rsidR="00A31FD3" w:rsidRPr="00A25A35" w:rsidRDefault="00A31FD3" w:rsidP="00A25A35">
            <w:pPr>
              <w:pStyle w:val="Akapitzlist"/>
              <w:numPr>
                <w:ilvl w:val="0"/>
                <w:numId w:val="18"/>
              </w:num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Typ ochron</w:t>
            </w:r>
            <w:r w:rsidR="00EB5992">
              <w:rPr>
                <w:rFonts w:ascii="Calibri" w:hAnsi="Calibri" w:cs="Calibri"/>
                <w:sz w:val="18"/>
                <w:szCs w:val="18"/>
              </w:rPr>
              <w:t>y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CF</w:t>
            </w:r>
            <w:r w:rsidR="007C50BC">
              <w:rPr>
                <w:rFonts w:ascii="Calibri" w:hAnsi="Calibri" w:cs="Calibri"/>
                <w:sz w:val="18"/>
                <w:szCs w:val="18"/>
              </w:rPr>
              <w:t xml:space="preserve"> lub równoważny</w:t>
            </w:r>
          </w:p>
        </w:tc>
        <w:tc>
          <w:tcPr>
            <w:tcW w:w="1701" w:type="dxa"/>
            <w:vAlign w:val="center"/>
          </w:tcPr>
          <w:p w14:paraId="62BA9549" w14:textId="3BF1F13E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804903" w:rsidRPr="004F4563" w14:paraId="166F7E9E" w14:textId="77777777" w:rsidTr="004510E8">
        <w:tc>
          <w:tcPr>
            <w:tcW w:w="709" w:type="dxa"/>
            <w:vAlign w:val="center"/>
          </w:tcPr>
          <w:p w14:paraId="7EE8054E" w14:textId="77777777" w:rsidR="00804903" w:rsidRPr="004F4563" w:rsidRDefault="00804903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06AA1EED" w14:textId="486243E2" w:rsidR="00804903" w:rsidRPr="00804903" w:rsidRDefault="00804903" w:rsidP="00804903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O</w:t>
            </w:r>
            <w:r w:rsidRPr="00804903">
              <w:rPr>
                <w:rFonts w:ascii="Calibri" w:hAnsi="Calibri" w:cs="Calibri"/>
                <w:sz w:val="18"/>
                <w:szCs w:val="18"/>
              </w:rPr>
              <w:t xml:space="preserve">programowanie do analizy </w:t>
            </w:r>
            <w:proofErr w:type="spellStart"/>
            <w:r w:rsidRPr="00804903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804903">
              <w:rPr>
                <w:rFonts w:ascii="Calibri" w:hAnsi="Calibri" w:cs="Calibri"/>
                <w:sz w:val="18"/>
                <w:szCs w:val="18"/>
              </w:rPr>
              <w:t xml:space="preserve"> EKG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2ACF6C82" w14:textId="24E4E603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 xml:space="preserve">dedykowane oprogramowanie komputerowe przeznaczone do analizy zapisów </w:t>
            </w:r>
            <w:proofErr w:type="spellStart"/>
            <w:r w:rsidRPr="00804903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804903">
              <w:rPr>
                <w:rFonts w:ascii="Calibri" w:hAnsi="Calibri" w:cs="Calibri"/>
                <w:sz w:val="18"/>
                <w:szCs w:val="18"/>
              </w:rPr>
              <w:t xml:space="preserve"> EKG,</w:t>
            </w:r>
          </w:p>
          <w:p w14:paraId="125AF503" w14:textId="7C58C7BE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współpraca z oferowanym rejestratorem EKG,</w:t>
            </w:r>
          </w:p>
          <w:p w14:paraId="3DE436D5" w14:textId="2726046B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 xml:space="preserve">możliwość analizy zapisów trwających 24 h, 48 h, 72 h oraz </w:t>
            </w:r>
            <w:r w:rsidR="001C4C74" w:rsidRPr="00804903">
              <w:rPr>
                <w:rFonts w:ascii="Calibri" w:hAnsi="Calibri" w:cs="Calibri"/>
                <w:sz w:val="18"/>
                <w:szCs w:val="18"/>
              </w:rPr>
              <w:t>dłuższych</w:t>
            </w:r>
            <w:r w:rsidRPr="00804903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26209027" w14:textId="79CDC69C" w:rsidR="00804903" w:rsidRPr="00804903" w:rsidRDefault="00804903" w:rsidP="00804903">
            <w:pPr>
              <w:pStyle w:val="Akapitzlist"/>
              <w:numPr>
                <w:ilvl w:val="0"/>
                <w:numId w:val="27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 xml:space="preserve">praca w środowisku systemu operacyjnego </w:t>
            </w:r>
            <w:r w:rsidR="00C50C9E" w:rsidRPr="00C50C9E">
              <w:rPr>
                <w:rFonts w:ascii="Calibri" w:hAnsi="Calibri" w:cs="Calibri"/>
                <w:sz w:val="18"/>
                <w:szCs w:val="18"/>
              </w:rPr>
              <w:t>np. Microsoft Windows 10/11 lub równoważny system operacyjny powszechnie stosowany w podmiotach leczniczych.</w:t>
            </w:r>
          </w:p>
        </w:tc>
        <w:tc>
          <w:tcPr>
            <w:tcW w:w="1701" w:type="dxa"/>
            <w:vAlign w:val="center"/>
          </w:tcPr>
          <w:p w14:paraId="4A46E3BC" w14:textId="7C4DA322" w:rsidR="00804903" w:rsidRDefault="00045D1E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1C9B8CA6" w14:textId="77777777" w:rsidR="00804903" w:rsidRPr="004F4563" w:rsidRDefault="008049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7B9F903D" w14:textId="77777777" w:rsidTr="004510E8">
        <w:tc>
          <w:tcPr>
            <w:tcW w:w="709" w:type="dxa"/>
            <w:vAlign w:val="center"/>
          </w:tcPr>
          <w:p w14:paraId="6B813F6C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7C68CB7" w14:textId="423A5DDA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Oprogramowanie musi umożliwiać:</w:t>
            </w:r>
          </w:p>
          <w:p w14:paraId="5821ECAA" w14:textId="71451F81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 xml:space="preserve">analizę zapisu EKG z rejestratorów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Holter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E2E44FD" w14:textId="30531ABC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automatyczne wykrywanie i klasyfikację zaburzeń rytmu serca, w tym:</w:t>
            </w:r>
          </w:p>
          <w:p w14:paraId="7E52B8A1" w14:textId="2E6AED21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tachyarytmii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015FA4F3" w14:textId="3D70FF1A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bradyarytmii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072C232" w14:textId="54BC5C22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pauz,</w:t>
            </w:r>
          </w:p>
          <w:p w14:paraId="164893E3" w14:textId="5954CCF1" w:rsidR="00482F4C" w:rsidRPr="00482F4C" w:rsidRDefault="00482F4C" w:rsidP="00482F4C">
            <w:pPr>
              <w:pStyle w:val="Akapitzlist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bloków przedsionkowo-komorowych,</w:t>
            </w:r>
          </w:p>
          <w:p w14:paraId="29C1E1A4" w14:textId="2948F0EB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odcinka ST,</w:t>
            </w:r>
          </w:p>
          <w:p w14:paraId="4D3ACA95" w14:textId="6E4F2855" w:rsidR="00482F4C" w:rsidRPr="00482F4C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analizę zmienności rytmu serca (HRV),</w:t>
            </w:r>
          </w:p>
          <w:p w14:paraId="7A4DCB02" w14:textId="0EBECF67" w:rsidR="00982FAE" w:rsidRDefault="00482F4C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lastRenderedPageBreak/>
              <w:t>analizę pracy rozrusznika serca</w:t>
            </w:r>
            <w:r w:rsidR="00FD138F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6270E8A2" w14:textId="77777777" w:rsidR="00BE4C8B" w:rsidRDefault="00804903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804903">
              <w:rPr>
                <w:rFonts w:ascii="Calibri" w:hAnsi="Calibri" w:cs="Calibri"/>
                <w:sz w:val="18"/>
                <w:szCs w:val="18"/>
              </w:rPr>
              <w:t>ręczną weryfikację i edycję wyników analizy automatycznej</w:t>
            </w:r>
            <w:r w:rsidR="00BE4C8B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586B0BFE" w14:textId="56EA90DE" w:rsidR="00804903" w:rsidRPr="00482F4C" w:rsidRDefault="00BE4C8B" w:rsidP="00482F4C">
            <w:pPr>
              <w:pStyle w:val="Akapitzlist"/>
              <w:numPr>
                <w:ilvl w:val="0"/>
                <w:numId w:val="19"/>
              </w:numPr>
              <w:rPr>
                <w:rFonts w:ascii="Calibri" w:hAnsi="Calibri" w:cs="Calibri"/>
                <w:sz w:val="18"/>
                <w:szCs w:val="18"/>
              </w:rPr>
            </w:pPr>
            <w:r w:rsidRPr="00BE4C8B">
              <w:rPr>
                <w:rFonts w:ascii="Calibri" w:hAnsi="Calibri" w:cs="Calibri"/>
                <w:sz w:val="18"/>
                <w:szCs w:val="18"/>
              </w:rPr>
              <w:t>interfejs użytkownika powinien być intuicyjny i ułatwiać pracę personelu medycznego</w:t>
            </w:r>
            <w:r w:rsidR="00FD138F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6C17AD7A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82FAE" w:rsidRPr="004F4563" w14:paraId="4DC97090" w14:textId="77777777" w:rsidTr="004510E8">
        <w:tc>
          <w:tcPr>
            <w:tcW w:w="709" w:type="dxa"/>
            <w:vAlign w:val="center"/>
          </w:tcPr>
          <w:p w14:paraId="7C52F793" w14:textId="77777777" w:rsidR="00982FAE" w:rsidRPr="004F4563" w:rsidRDefault="00982FAE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939B067" w14:textId="5959FF15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Oprogramowanie musi umożliwiać:</w:t>
            </w:r>
          </w:p>
          <w:p w14:paraId="1CECE4F6" w14:textId="3C1CF88B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wizualizację zapisu EKG w postaci:</w:t>
            </w:r>
          </w:p>
          <w:p w14:paraId="0F62B2D0" w14:textId="3700EABD" w:rsidR="00482F4C" w:rsidRPr="00482F4C" w:rsidRDefault="00482F4C" w:rsidP="00482F4C">
            <w:pPr>
              <w:ind w:left="72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trendów,</w:t>
            </w:r>
          </w:p>
          <w:p w14:paraId="4069EEFD" w14:textId="54858F27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     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histogramów,</w:t>
            </w:r>
          </w:p>
          <w:p w14:paraId="6156F66F" w14:textId="4C17E62F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                  * </w:t>
            </w:r>
            <w:r w:rsidRPr="00482F4C">
              <w:rPr>
                <w:rFonts w:ascii="Calibri" w:hAnsi="Calibri" w:cs="Calibri"/>
                <w:sz w:val="18"/>
                <w:szCs w:val="18"/>
              </w:rPr>
              <w:t>wykresów czasowych,</w:t>
            </w:r>
          </w:p>
          <w:p w14:paraId="04439ED3" w14:textId="4BE67922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ręczną korektę i weryfikację wyników analizy automatycznej,</w:t>
            </w:r>
          </w:p>
          <w:p w14:paraId="353CD9DA" w14:textId="63C1E1F2" w:rsidR="00482F4C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generowanie szczegółowych raportów diagnostycznych,</w:t>
            </w:r>
          </w:p>
          <w:p w14:paraId="15F0B904" w14:textId="7A7E4640" w:rsidR="00982FAE" w:rsidRPr="00482F4C" w:rsidRDefault="00482F4C" w:rsidP="00482F4C">
            <w:pPr>
              <w:pStyle w:val="Akapitzlist"/>
              <w:numPr>
                <w:ilvl w:val="0"/>
                <w:numId w:val="20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personalizację raportów (np. wybór analizowanych parametrów).</w:t>
            </w:r>
          </w:p>
        </w:tc>
        <w:tc>
          <w:tcPr>
            <w:tcW w:w="1701" w:type="dxa"/>
            <w:vAlign w:val="center"/>
          </w:tcPr>
          <w:p w14:paraId="4EF6969C" w14:textId="7DC30BBC" w:rsidR="00982FAE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4A90AB25" w:rsidR="00982FAE" w:rsidRPr="004F4563" w:rsidRDefault="00982FAE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532D55" w:rsidRPr="004F4563" w:rsidRDefault="00532D55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D6E4418" w14:textId="41EB8EA5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Archiwizacja i eksport danych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1D7F13C6" w14:textId="04CC33D3" w:rsidR="00482F4C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archiwizację zapisów EKG w formie elektronicznej,</w:t>
            </w:r>
          </w:p>
          <w:p w14:paraId="6E4D4893" w14:textId="28ECDE00" w:rsidR="00482F4C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eksport danych do popularnych formatów cyfrowych (np. PDF, CSV, XML lub równoważnych),</w:t>
            </w:r>
          </w:p>
          <w:p w14:paraId="433CE40E" w14:textId="25E62498" w:rsidR="00532D55" w:rsidRPr="00482F4C" w:rsidRDefault="00482F4C" w:rsidP="00482F4C">
            <w:pPr>
              <w:pStyle w:val="Akapitzlist"/>
              <w:numPr>
                <w:ilvl w:val="0"/>
                <w:numId w:val="21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możliwość przesyłania danych drogą elektroniczną.</w:t>
            </w:r>
          </w:p>
        </w:tc>
        <w:tc>
          <w:tcPr>
            <w:tcW w:w="1701" w:type="dxa"/>
            <w:vAlign w:val="center"/>
          </w:tcPr>
          <w:p w14:paraId="1205C97A" w14:textId="5FFFE241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532D55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532D55" w:rsidRPr="004F4563" w:rsidRDefault="00532D55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AF63AE8" w14:textId="10AC3C18" w:rsidR="00482F4C" w:rsidRPr="00482F4C" w:rsidRDefault="00482F4C" w:rsidP="00482F4C">
            <w:p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Wymagania formalne i prawne</w:t>
            </w:r>
            <w:r>
              <w:rPr>
                <w:rFonts w:ascii="Calibri" w:hAnsi="Calibri" w:cs="Calibri"/>
                <w:sz w:val="18"/>
                <w:szCs w:val="18"/>
              </w:rPr>
              <w:t>:</w:t>
            </w:r>
          </w:p>
          <w:p w14:paraId="63D84AE2" w14:textId="0138D2DE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system (rejestrator i oprogramowanie) musi być wyrobem medycznym dopuszczonym do obrotu i użytkowania na terenie UE,</w:t>
            </w:r>
          </w:p>
          <w:p w14:paraId="38ACCBD6" w14:textId="7BFE3575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oznakowanie CE zgodne z obowiązującymi przepisami,</w:t>
            </w:r>
          </w:p>
          <w:p w14:paraId="2CC6DD75" w14:textId="6255CD27" w:rsidR="00482F4C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 xml:space="preserve">klasyfikacja: wyrób medyczny klasy </w:t>
            </w:r>
            <w:proofErr w:type="spellStart"/>
            <w:r w:rsidRPr="00482F4C">
              <w:rPr>
                <w:rFonts w:ascii="Calibri" w:hAnsi="Calibri" w:cs="Calibri"/>
                <w:sz w:val="18"/>
                <w:szCs w:val="18"/>
              </w:rPr>
              <w:t>IIa</w:t>
            </w:r>
            <w:proofErr w:type="spellEnd"/>
            <w:r w:rsidRPr="00482F4C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4A35D5D2" w14:textId="642A941D" w:rsidR="00532D55" w:rsidRPr="00482F4C" w:rsidRDefault="00482F4C" w:rsidP="00482F4C">
            <w:pPr>
              <w:pStyle w:val="Akapitzlist"/>
              <w:numPr>
                <w:ilvl w:val="0"/>
                <w:numId w:val="23"/>
              </w:numPr>
              <w:rPr>
                <w:rFonts w:ascii="Calibri" w:hAnsi="Calibri" w:cs="Calibri"/>
                <w:sz w:val="18"/>
                <w:szCs w:val="18"/>
              </w:rPr>
            </w:pPr>
            <w:r w:rsidRPr="00482F4C">
              <w:rPr>
                <w:rFonts w:ascii="Calibri" w:hAnsi="Calibri" w:cs="Calibri"/>
                <w:sz w:val="18"/>
                <w:szCs w:val="18"/>
              </w:rPr>
              <w:t>instrukcje obsługi w języku polskim.</w:t>
            </w:r>
          </w:p>
        </w:tc>
        <w:tc>
          <w:tcPr>
            <w:tcW w:w="1701" w:type="dxa"/>
            <w:vAlign w:val="center"/>
          </w:tcPr>
          <w:p w14:paraId="0E58BAB3" w14:textId="002A1FD6" w:rsidR="00532D55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532D55" w:rsidRPr="004F4563" w:rsidRDefault="00532D55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966D03" w:rsidRPr="004F4563" w:rsidRDefault="00966D03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966D03" w:rsidRPr="004F4563" w:rsidRDefault="003A7B01" w:rsidP="004510E8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966D03" w:rsidRPr="004F4563" w:rsidRDefault="00966D03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966D03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966D03" w:rsidRPr="004F4563" w:rsidRDefault="00966D03" w:rsidP="007C50BC">
            <w:pPr>
              <w:pStyle w:val="Akapitzlist"/>
              <w:numPr>
                <w:ilvl w:val="0"/>
                <w:numId w:val="29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30B9431A" w:rsidR="00966D03" w:rsidRPr="004F4563" w:rsidRDefault="00482F4C" w:rsidP="004510E8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Gwarancja minimum 36 miesięcy</w:t>
            </w:r>
          </w:p>
        </w:tc>
        <w:tc>
          <w:tcPr>
            <w:tcW w:w="1701" w:type="dxa"/>
            <w:vAlign w:val="center"/>
          </w:tcPr>
          <w:p w14:paraId="67708833" w14:textId="11453783" w:rsidR="00966D03" w:rsidRPr="004F4563" w:rsidRDefault="00482F4C" w:rsidP="004510E8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966D03" w:rsidRPr="004F4563" w:rsidRDefault="00966D03" w:rsidP="004510E8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C7C61" w14:textId="77777777" w:rsidR="00AA09F1" w:rsidRDefault="00AA09F1" w:rsidP="0067003B">
      <w:pPr>
        <w:spacing w:line="240" w:lineRule="auto"/>
      </w:pPr>
      <w:r>
        <w:separator/>
      </w:r>
    </w:p>
  </w:endnote>
  <w:endnote w:type="continuationSeparator" w:id="0">
    <w:p w14:paraId="589B696D" w14:textId="77777777" w:rsidR="00AA09F1" w:rsidRDefault="00AA09F1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0F6CC" w14:textId="77777777" w:rsidR="00AB3255" w:rsidRDefault="00AB325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D483F" w14:textId="77777777" w:rsidR="00AB3255" w:rsidRDefault="00AB325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34A40" w14:textId="77777777" w:rsidR="00AB3255" w:rsidRDefault="00AB32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C45327" w14:textId="77777777" w:rsidR="00AA09F1" w:rsidRDefault="00AA09F1" w:rsidP="0067003B">
      <w:pPr>
        <w:spacing w:line="240" w:lineRule="auto"/>
      </w:pPr>
      <w:r>
        <w:separator/>
      </w:r>
    </w:p>
  </w:footnote>
  <w:footnote w:type="continuationSeparator" w:id="0">
    <w:p w14:paraId="03940E3F" w14:textId="77777777" w:rsidR="00AA09F1" w:rsidRDefault="00AA09F1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8D25A" w14:textId="77777777" w:rsidR="00AB3255" w:rsidRDefault="00AB325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4349" w14:textId="77777777" w:rsidR="00045D1E" w:rsidRPr="00E13FC6" w:rsidRDefault="00045D1E" w:rsidP="00045D1E">
    <w:pPr>
      <w:pStyle w:val="Nagwek"/>
    </w:pPr>
    <w:r w:rsidRPr="00E13FC6">
      <w:rPr>
        <w:noProof/>
      </w:rPr>
      <w:drawing>
        <wp:inline distT="0" distB="0" distL="0" distR="0" wp14:anchorId="7826B50F" wp14:editId="7FFD0299">
          <wp:extent cx="5746750" cy="590550"/>
          <wp:effectExtent l="0" t="0" r="6350" b="0"/>
          <wp:docPr id="100405492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F361094" w14:textId="7373FAD3" w:rsidR="00045D1E" w:rsidRPr="00E13FC6" w:rsidRDefault="00045D1E" w:rsidP="00045D1E">
    <w:pPr>
      <w:pStyle w:val="Nagwek"/>
      <w:jc w:val="right"/>
      <w:rPr>
        <w:sz w:val="16"/>
        <w:szCs w:val="16"/>
      </w:rPr>
    </w:pPr>
    <w:r w:rsidRPr="00E13FC6">
      <w:rPr>
        <w:sz w:val="16"/>
        <w:szCs w:val="16"/>
      </w:rPr>
      <w:t xml:space="preserve">Załącznik nr 1 do Zapytania ofertowego nr </w:t>
    </w:r>
    <w:r w:rsidR="00AB3255">
      <w:rPr>
        <w:sz w:val="16"/>
        <w:szCs w:val="16"/>
      </w:rPr>
      <w:t>210/KAHP</w:t>
    </w:r>
    <w:r w:rsidRPr="00E13FC6">
      <w:rPr>
        <w:sz w:val="16"/>
        <w:szCs w:val="16"/>
      </w:rPr>
      <w:t>/202</w:t>
    </w:r>
    <w:r>
      <w:rPr>
        <w:sz w:val="16"/>
        <w:szCs w:val="16"/>
      </w:rPr>
      <w:t>6</w:t>
    </w:r>
    <w:r w:rsidRPr="00E13FC6">
      <w:rPr>
        <w:sz w:val="16"/>
        <w:szCs w:val="16"/>
      </w:rPr>
      <w:t xml:space="preserve"> /  Załącznik nr 1 do umowy</w:t>
    </w:r>
  </w:p>
  <w:p w14:paraId="4370AD60" w14:textId="39CA18C0" w:rsidR="0067003B" w:rsidRPr="00045D1E" w:rsidRDefault="0067003B" w:rsidP="00045D1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67DC12" w14:textId="77777777" w:rsidR="00AB3255" w:rsidRDefault="00AB325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00AA4"/>
    <w:multiLevelType w:val="hybridMultilevel"/>
    <w:tmpl w:val="B2866D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8F6033"/>
    <w:multiLevelType w:val="multilevel"/>
    <w:tmpl w:val="B1188EB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C466E77"/>
    <w:multiLevelType w:val="multilevel"/>
    <w:tmpl w:val="3820B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8" w15:restartNumberingAfterBreak="0">
    <w:nsid w:val="38682472"/>
    <w:multiLevelType w:val="hybridMultilevel"/>
    <w:tmpl w:val="A4689D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E20CD8"/>
    <w:multiLevelType w:val="hybridMultilevel"/>
    <w:tmpl w:val="C756DD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F96FFB"/>
    <w:multiLevelType w:val="hybridMultilevel"/>
    <w:tmpl w:val="9692CD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A6944"/>
    <w:multiLevelType w:val="hybridMultilevel"/>
    <w:tmpl w:val="597095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F76AFE"/>
    <w:multiLevelType w:val="hybridMultilevel"/>
    <w:tmpl w:val="D9785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21F7D"/>
    <w:multiLevelType w:val="hybridMultilevel"/>
    <w:tmpl w:val="72441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6E050D"/>
    <w:multiLevelType w:val="hybridMultilevel"/>
    <w:tmpl w:val="FC9A40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301BBA"/>
    <w:multiLevelType w:val="hybridMultilevel"/>
    <w:tmpl w:val="D8446A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23A1E"/>
    <w:multiLevelType w:val="hybridMultilevel"/>
    <w:tmpl w:val="B43CEE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5B180B"/>
    <w:multiLevelType w:val="hybridMultilevel"/>
    <w:tmpl w:val="A866D7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7653B"/>
    <w:multiLevelType w:val="hybridMultilevel"/>
    <w:tmpl w:val="9EDA93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22" w15:restartNumberingAfterBreak="0">
    <w:nsid w:val="683F7D00"/>
    <w:multiLevelType w:val="hybridMultilevel"/>
    <w:tmpl w:val="975E5F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2068CD"/>
    <w:multiLevelType w:val="hybridMultilevel"/>
    <w:tmpl w:val="A99EC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6053C3"/>
    <w:multiLevelType w:val="hybridMultilevel"/>
    <w:tmpl w:val="1410113E"/>
    <w:lvl w:ilvl="0" w:tplc="BB5C5794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27"/>
  </w:num>
  <w:num w:numId="4">
    <w:abstractNumId w:val="11"/>
  </w:num>
  <w:num w:numId="5">
    <w:abstractNumId w:val="19"/>
  </w:num>
  <w:num w:numId="6">
    <w:abstractNumId w:val="25"/>
  </w:num>
  <w:num w:numId="7">
    <w:abstractNumId w:val="1"/>
  </w:num>
  <w:num w:numId="8">
    <w:abstractNumId w:val="23"/>
  </w:num>
  <w:num w:numId="9">
    <w:abstractNumId w:val="28"/>
  </w:num>
  <w:num w:numId="10">
    <w:abstractNumId w:val="29"/>
  </w:num>
  <w:num w:numId="11">
    <w:abstractNumId w:val="7"/>
  </w:num>
  <w:num w:numId="12">
    <w:abstractNumId w:val="3"/>
  </w:num>
  <w:num w:numId="13">
    <w:abstractNumId w:val="21"/>
  </w:num>
  <w:num w:numId="14">
    <w:abstractNumId w:val="15"/>
  </w:num>
  <w:num w:numId="15">
    <w:abstractNumId w:val="9"/>
  </w:num>
  <w:num w:numId="16">
    <w:abstractNumId w:val="22"/>
  </w:num>
  <w:num w:numId="17">
    <w:abstractNumId w:val="17"/>
  </w:num>
  <w:num w:numId="18">
    <w:abstractNumId w:val="14"/>
  </w:num>
  <w:num w:numId="19">
    <w:abstractNumId w:val="0"/>
  </w:num>
  <w:num w:numId="20">
    <w:abstractNumId w:val="18"/>
  </w:num>
  <w:num w:numId="21">
    <w:abstractNumId w:val="12"/>
  </w:num>
  <w:num w:numId="22">
    <w:abstractNumId w:val="10"/>
  </w:num>
  <w:num w:numId="23">
    <w:abstractNumId w:val="20"/>
  </w:num>
  <w:num w:numId="24">
    <w:abstractNumId w:val="16"/>
  </w:num>
  <w:num w:numId="25">
    <w:abstractNumId w:val="13"/>
  </w:num>
  <w:num w:numId="26">
    <w:abstractNumId w:val="8"/>
  </w:num>
  <w:num w:numId="27">
    <w:abstractNumId w:val="24"/>
  </w:num>
  <w:num w:numId="28">
    <w:abstractNumId w:val="5"/>
  </w:num>
  <w:num w:numId="29">
    <w:abstractNumId w:val="26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0FE3"/>
    <w:rsid w:val="00014AF3"/>
    <w:rsid w:val="00017E6F"/>
    <w:rsid w:val="000206C8"/>
    <w:rsid w:val="000237F6"/>
    <w:rsid w:val="000321E3"/>
    <w:rsid w:val="00045D1E"/>
    <w:rsid w:val="00053654"/>
    <w:rsid w:val="0007320F"/>
    <w:rsid w:val="000A04DB"/>
    <w:rsid w:val="000C1872"/>
    <w:rsid w:val="000E1F85"/>
    <w:rsid w:val="000E7167"/>
    <w:rsid w:val="00101EA0"/>
    <w:rsid w:val="001269C4"/>
    <w:rsid w:val="00141AED"/>
    <w:rsid w:val="00165158"/>
    <w:rsid w:val="00165663"/>
    <w:rsid w:val="0016606D"/>
    <w:rsid w:val="001750BF"/>
    <w:rsid w:val="00195FDA"/>
    <w:rsid w:val="001A0A3D"/>
    <w:rsid w:val="001C4953"/>
    <w:rsid w:val="001C4C74"/>
    <w:rsid w:val="001D43B1"/>
    <w:rsid w:val="001D5E90"/>
    <w:rsid w:val="00203D42"/>
    <w:rsid w:val="0023501F"/>
    <w:rsid w:val="00256106"/>
    <w:rsid w:val="002950BD"/>
    <w:rsid w:val="00297EC9"/>
    <w:rsid w:val="002A525A"/>
    <w:rsid w:val="002B14AA"/>
    <w:rsid w:val="002E2E68"/>
    <w:rsid w:val="002F53A5"/>
    <w:rsid w:val="00315410"/>
    <w:rsid w:val="00320C0D"/>
    <w:rsid w:val="003316C1"/>
    <w:rsid w:val="0038379F"/>
    <w:rsid w:val="00391526"/>
    <w:rsid w:val="003961FE"/>
    <w:rsid w:val="003A4FE2"/>
    <w:rsid w:val="003A7B01"/>
    <w:rsid w:val="003D3036"/>
    <w:rsid w:val="00415DCC"/>
    <w:rsid w:val="00416B5B"/>
    <w:rsid w:val="004175B5"/>
    <w:rsid w:val="00423A29"/>
    <w:rsid w:val="0044590E"/>
    <w:rsid w:val="004510E8"/>
    <w:rsid w:val="0046603B"/>
    <w:rsid w:val="00482F4C"/>
    <w:rsid w:val="00496BED"/>
    <w:rsid w:val="004B7376"/>
    <w:rsid w:val="004D256D"/>
    <w:rsid w:val="004D4397"/>
    <w:rsid w:val="004D4EEF"/>
    <w:rsid w:val="004D6D42"/>
    <w:rsid w:val="004E542A"/>
    <w:rsid w:val="004F4563"/>
    <w:rsid w:val="00505D90"/>
    <w:rsid w:val="005119F3"/>
    <w:rsid w:val="00525EDA"/>
    <w:rsid w:val="00532D55"/>
    <w:rsid w:val="005340B5"/>
    <w:rsid w:val="00547308"/>
    <w:rsid w:val="00566419"/>
    <w:rsid w:val="005C0A63"/>
    <w:rsid w:val="005C42D5"/>
    <w:rsid w:val="005E3D57"/>
    <w:rsid w:val="005F3CA5"/>
    <w:rsid w:val="00603CA0"/>
    <w:rsid w:val="00614642"/>
    <w:rsid w:val="00630726"/>
    <w:rsid w:val="006437AC"/>
    <w:rsid w:val="00650F97"/>
    <w:rsid w:val="0067003B"/>
    <w:rsid w:val="00673F17"/>
    <w:rsid w:val="006776F4"/>
    <w:rsid w:val="00682779"/>
    <w:rsid w:val="006B0182"/>
    <w:rsid w:val="006C6ED7"/>
    <w:rsid w:val="006E19E2"/>
    <w:rsid w:val="00713CB0"/>
    <w:rsid w:val="0073674F"/>
    <w:rsid w:val="00737F5F"/>
    <w:rsid w:val="0076322A"/>
    <w:rsid w:val="00790FB2"/>
    <w:rsid w:val="007A4827"/>
    <w:rsid w:val="007A604B"/>
    <w:rsid w:val="007A63B5"/>
    <w:rsid w:val="007C0F01"/>
    <w:rsid w:val="007C2B1D"/>
    <w:rsid w:val="007C50BC"/>
    <w:rsid w:val="00804903"/>
    <w:rsid w:val="008140FE"/>
    <w:rsid w:val="00832F19"/>
    <w:rsid w:val="00834BF7"/>
    <w:rsid w:val="00855516"/>
    <w:rsid w:val="008A4DE2"/>
    <w:rsid w:val="008B026F"/>
    <w:rsid w:val="008B08AC"/>
    <w:rsid w:val="008B4FA0"/>
    <w:rsid w:val="008B5259"/>
    <w:rsid w:val="008C3F43"/>
    <w:rsid w:val="008E3901"/>
    <w:rsid w:val="00924F73"/>
    <w:rsid w:val="00931393"/>
    <w:rsid w:val="0094114E"/>
    <w:rsid w:val="00952DDE"/>
    <w:rsid w:val="00966D03"/>
    <w:rsid w:val="00982B29"/>
    <w:rsid w:val="00982FAE"/>
    <w:rsid w:val="009930E0"/>
    <w:rsid w:val="00997D83"/>
    <w:rsid w:val="009A1AD2"/>
    <w:rsid w:val="009D6A05"/>
    <w:rsid w:val="00A01551"/>
    <w:rsid w:val="00A10E27"/>
    <w:rsid w:val="00A25A35"/>
    <w:rsid w:val="00A31FD3"/>
    <w:rsid w:val="00A37E86"/>
    <w:rsid w:val="00A618C3"/>
    <w:rsid w:val="00A70800"/>
    <w:rsid w:val="00A82320"/>
    <w:rsid w:val="00A82D56"/>
    <w:rsid w:val="00A97C9A"/>
    <w:rsid w:val="00AA09F1"/>
    <w:rsid w:val="00AA2E6E"/>
    <w:rsid w:val="00AB3255"/>
    <w:rsid w:val="00AB7145"/>
    <w:rsid w:val="00AD7C98"/>
    <w:rsid w:val="00B00CCE"/>
    <w:rsid w:val="00B04D19"/>
    <w:rsid w:val="00B06081"/>
    <w:rsid w:val="00B10AB9"/>
    <w:rsid w:val="00B20F96"/>
    <w:rsid w:val="00B43994"/>
    <w:rsid w:val="00B768CD"/>
    <w:rsid w:val="00B96A97"/>
    <w:rsid w:val="00BB5DD9"/>
    <w:rsid w:val="00BC1E4A"/>
    <w:rsid w:val="00BE0E16"/>
    <w:rsid w:val="00BE4C8B"/>
    <w:rsid w:val="00BE54E8"/>
    <w:rsid w:val="00BF017A"/>
    <w:rsid w:val="00C1320E"/>
    <w:rsid w:val="00C33E7E"/>
    <w:rsid w:val="00C50C9E"/>
    <w:rsid w:val="00C77259"/>
    <w:rsid w:val="00C97584"/>
    <w:rsid w:val="00CA3258"/>
    <w:rsid w:val="00CC2598"/>
    <w:rsid w:val="00CE1AB0"/>
    <w:rsid w:val="00D52064"/>
    <w:rsid w:val="00D542B4"/>
    <w:rsid w:val="00D569FC"/>
    <w:rsid w:val="00D740E2"/>
    <w:rsid w:val="00DD2A87"/>
    <w:rsid w:val="00DE47E2"/>
    <w:rsid w:val="00E153CC"/>
    <w:rsid w:val="00EA2265"/>
    <w:rsid w:val="00EB5992"/>
    <w:rsid w:val="00ED21FE"/>
    <w:rsid w:val="00EE6B0D"/>
    <w:rsid w:val="00EF7DD5"/>
    <w:rsid w:val="00F27E1D"/>
    <w:rsid w:val="00F35228"/>
    <w:rsid w:val="00F47B81"/>
    <w:rsid w:val="00F70779"/>
    <w:rsid w:val="00F83F96"/>
    <w:rsid w:val="00FC13F1"/>
    <w:rsid w:val="00FD138F"/>
    <w:rsid w:val="00FD4272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669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7</cp:revision>
  <dcterms:created xsi:type="dcterms:W3CDTF">2026-03-09T13:42:00Z</dcterms:created>
  <dcterms:modified xsi:type="dcterms:W3CDTF">2026-04-02T11:17:00Z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